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020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59A14F4" wp14:editId="0322869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2943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CD49D9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C3C7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7D78A" w14:textId="6513AA8C" w:rsidR="00000000" w:rsidRDefault="00992B3B">
            <w:pPr>
              <w:rPr>
                <w:rFonts w:eastAsia="Times New Roman"/>
              </w:rPr>
            </w:pPr>
            <w:r>
              <w:rPr>
                <w:rStyle w:val="Forte"/>
              </w:rPr>
              <w:t>17/03/2025</w:t>
            </w:r>
          </w:p>
        </w:tc>
      </w:tr>
    </w:tbl>
    <w:p w14:paraId="03AE057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6138F6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771239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A6FCC32" w14:textId="77777777" w:rsidR="00000000" w:rsidRDefault="00000000">
      <w:pPr>
        <w:pStyle w:val="NormalWeb"/>
      </w:pPr>
      <w:r>
        <w:rPr>
          <w:rStyle w:val="Forte"/>
        </w:rPr>
        <w:t>ESCOLA TÉCNICA ESTADUAL RUBENS DE FARIA E SOUZA – SOROCABA</w:t>
      </w:r>
    </w:p>
    <w:p w14:paraId="3DF980B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7CCC60D" w14:textId="77777777" w:rsidR="00000000" w:rsidRDefault="00000000">
      <w:pPr>
        <w:pStyle w:val="NormalWeb"/>
      </w:pPr>
      <w:r>
        <w:rPr>
          <w:rStyle w:val="Forte"/>
        </w:rPr>
        <w:t>EDITAL Nº 017/10/2025 – PROCESSO Nº 136.00004500/2025–60</w:t>
      </w:r>
    </w:p>
    <w:p w14:paraId="75D6B012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482D8A17" w14:textId="77777777" w:rsidR="00000000" w:rsidRDefault="00000000">
      <w:pPr>
        <w:pStyle w:val="NormalWeb"/>
      </w:pPr>
      <w:r>
        <w:t>O Diretor da ESCOLA TÉCNICA ESTADUAL RUBENS DE FARIA E SOUZA, da cidade de SOROCABA,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16176F65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C1943C5" w14:textId="77777777" w:rsidR="00000000" w:rsidRDefault="00000000">
      <w:pPr>
        <w:pStyle w:val="NormalWeb"/>
      </w:pPr>
      <w:r>
        <w:t> </w:t>
      </w:r>
    </w:p>
    <w:p w14:paraId="10499A6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2B475D1" w14:textId="77777777" w:rsidR="00000000" w:rsidRDefault="00000000">
      <w:pPr>
        <w:pStyle w:val="NormalWeb"/>
      </w:pPr>
      <w:r>
        <w:t>935 – QUÍMICA (BNCC/ ETIM / MTEC / EM COM ÊNFASES)(ELETROTÉCNICA INTEGRADO AO ENSINO MÉDIO (MTEC – PROGRAMA NOVOTEC INTEGRADO))</w:t>
      </w:r>
    </w:p>
    <w:p w14:paraId="1018D96D" w14:textId="77777777" w:rsidR="00000000" w:rsidRDefault="00000000">
      <w:pPr>
        <w:pStyle w:val="NormalWeb"/>
      </w:pPr>
      <w:r>
        <w:lastRenderedPageBreak/>
        <w:t> </w:t>
      </w:r>
    </w:p>
    <w:p w14:paraId="2459DFE0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14 / MARIA EDUARDA GONÇALVES LOUSADA / 487162602 / 41703300807 / 34,00; </w:t>
      </w:r>
      <w:r>
        <w:br/>
        <w:t xml:space="preserve">16 / ALINY MARA SILVA SOUZA / 602756881 / 12120435618 / 34,00; </w:t>
      </w:r>
      <w:r>
        <w:br/>
        <w:t xml:space="preserve">13 / PEDRO HENRIQUE DIGGELMANN DA SILVA / 522269436 / 45053313857 / 25,00; </w:t>
      </w:r>
      <w:r>
        <w:br/>
        <w:t xml:space="preserve">1 / GILSON ALVES DA ROCHA / 278571554 / 26411856877 / 25,00; </w:t>
      </w:r>
      <w:r>
        <w:br/>
        <w:t xml:space="preserve">9 / JOÃO VICTOR DE ALMEIDA PRADO / 503320894 / 45576341848 / 19,60; </w:t>
      </w:r>
      <w:r>
        <w:br/>
        <w:t xml:space="preserve">12 / FELIPE MARÇAL MORGANTINI / 277669467 / 22602952826 / 19,00; </w:t>
      </w:r>
      <w:r>
        <w:br/>
        <w:t xml:space="preserve">15 / LIVIA SAVIOLI MANETTA / 441570689 / 33162894883 / 12,50; </w:t>
      </w:r>
      <w:r>
        <w:br/>
        <w:t xml:space="preserve">3 / DENIS SANTOS PEREIRA / 503105892 / 44682465880 / 10,50; </w:t>
      </w:r>
      <w:r>
        <w:br/>
        <w:t xml:space="preserve">7 / ANDRÉ LUIZ DE MELO CORREIA / 226806182 / 19289320885 / 7,00; </w:t>
      </w:r>
      <w:r>
        <w:br/>
        <w:t xml:space="preserve">10 / FLÁVIA LETÍCIA HERNANDES BARBOSA / 57.136.176–6 / 46359256843 / 5,00; </w:t>
      </w:r>
      <w:r>
        <w:br/>
        <w:t xml:space="preserve">11 / MARCUS VINICIUS BARBOSA DE MESQUITA / 66399214X / 50854337857 / 5,00; </w:t>
      </w:r>
    </w:p>
    <w:p w14:paraId="26EE4D79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CANDIDATOS NÃO SELECIONADOS PARA A PROVA DE MÉTODOS PEDAGÓGICOS</w:t>
      </w:r>
      <w:r>
        <w:rPr>
          <w:b/>
          <w:bCs/>
        </w:rPr>
        <w:br/>
      </w:r>
      <w:r>
        <w:rPr>
          <w:b/>
          <w:bCs/>
          <w:i/>
          <w:iCs/>
        </w:rPr>
        <w:t>São os candidatos com inscrição deferida que não obtiveram a pontuação necessária para participarem da referida prova.</w:t>
      </w:r>
      <w:r>
        <w:rPr>
          <w:b/>
          <w:bCs/>
        </w:rPr>
        <w:br/>
        <w:t>Nº DE INSCRIÇÃO / NOME (OU NOME SOCIAL) / RG / CPF / NOTA DO EXAME DE MEMORIAL CIRCUNSTANCIADO</w:t>
      </w:r>
      <w:r>
        <w:rPr>
          <w:b/>
          <w:bCs/>
        </w:rPr>
        <w:br/>
        <w:t xml:space="preserve">8 / LUCAS ADRIANO DANTAS PINTO / 02793488275 / 02793488275 / 1,00; </w:t>
      </w:r>
    </w:p>
    <w:p w14:paraId="1F1EDE2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CANDIDATOS NÃO CLASSIFICADOS</w:t>
      </w:r>
      <w:r>
        <w:rPr>
          <w:b/>
          <w:bCs/>
        </w:rPr>
        <w:br/>
      </w:r>
      <w:r>
        <w:rPr>
          <w:b/>
          <w:bCs/>
          <w:i/>
          <w:iCs/>
        </w:rPr>
        <w:t>São os candidatos que tiveram sua inscrição indeferida e os candidatos com a inscrição deferida mas que zeraram no Exame de Memorial Circunstanciado.</w:t>
      </w:r>
      <w:r>
        <w:rPr>
          <w:b/>
          <w:bCs/>
        </w:rPr>
        <w:t xml:space="preserve"> </w:t>
      </w:r>
      <w:r>
        <w:rPr>
          <w:b/>
          <w:bCs/>
        </w:rPr>
        <w:br/>
        <w:t>Nº DE INSCRIÇÃO / RG / CPF / MOTIVO</w:t>
      </w:r>
      <w:r>
        <w:rPr>
          <w:b/>
          <w:bCs/>
        </w:rPr>
        <w:br/>
        <w:t xml:space="preserve">2 / 50961609–4 / 44617991824 / Não efetuou upload do Memorial Circunstanciado no ato da inscrição.; </w:t>
      </w:r>
      <w:r>
        <w:rPr>
          <w:b/>
          <w:bCs/>
        </w:rPr>
        <w:br/>
        <w:t xml:space="preserve">4 / 489328556 / 40260710814 / Não efetuou upload do Memorial Circunstanciado no ato da inscrição.; </w:t>
      </w:r>
      <w:r>
        <w:rPr>
          <w:b/>
          <w:bCs/>
        </w:rPr>
        <w:br/>
        <w:t xml:space="preserve">5 / 607584725 / 51211906892 / Não efetuou upload da documentação comprobatória do Memorial Circunstanciado.; </w:t>
      </w:r>
      <w:r>
        <w:rPr>
          <w:b/>
          <w:bCs/>
        </w:rPr>
        <w:br/>
        <w:t xml:space="preserve">6 / 282061010 / 16447072841 / Não efetuou upload da documentação comprobatória do Memorial Circunstanciado.; </w:t>
      </w:r>
      <w:r>
        <w:rPr>
          <w:b/>
          <w:bCs/>
        </w:rPr>
        <w:br/>
        <w:t xml:space="preserve">17 / 25691732 / 05382321108 / Não efetuou upload da documentação comprobatória do Memorial Circunstanciado.; </w:t>
      </w:r>
    </w:p>
    <w:p w14:paraId="7E3DEED6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2900721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Aos candidatos da lista “CANDIDATOS SELECIONADOS PARA A PROVA DE MÉTODOS PEDAGÓGICOS”, a Prova de Métodos Pedagógicos será realizada na:</w:t>
      </w:r>
    </w:p>
    <w:p w14:paraId="1124C66D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LOCAL</w:t>
      </w:r>
    </w:p>
    <w:p w14:paraId="4ADD0BAE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Etec:</w:t>
      </w:r>
      <w:r>
        <w:rPr>
          <w:b/>
          <w:bCs/>
        </w:rPr>
        <w:t xml:space="preserve"> ESCOLA TÉCNICA ESTADUAL RUBENS DE FARIA E SOUZA</w:t>
      </w:r>
    </w:p>
    <w:p w14:paraId="1D15E203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Endereço:</w:t>
      </w:r>
      <w:r>
        <w:rPr>
          <w:b/>
          <w:bCs/>
        </w:rPr>
        <w:t xml:space="preserve"> AVENIDA COMENDADOR PEREIRA INÁCIO Nº 190 </w:t>
      </w:r>
      <w:r>
        <w:rPr>
          <w:b/>
          <w:bCs/>
        </w:rPr>
        <w:br/>
        <w:t>BAIRRO: LAGEADO – CEP: 18030005 – CIDADE: SOROCABA</w:t>
      </w:r>
    </w:p>
    <w:p w14:paraId="6B8C51B9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Data da prova:</w:t>
      </w:r>
      <w:r>
        <w:rPr>
          <w:b/>
          <w:bCs/>
        </w:rPr>
        <w:t xml:space="preserve"> 25/03/2025</w:t>
      </w:r>
    </w:p>
    <w:p w14:paraId="01280EBC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Horário:</w:t>
      </w:r>
      <w:r>
        <w:rPr>
          <w:b/>
          <w:bCs/>
        </w:rPr>
        <w:t xml:space="preserve"> 8 horas</w:t>
      </w:r>
    </w:p>
    <w:p w14:paraId="78CA04C1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Duração máxima da aula:</w:t>
      </w:r>
      <w:r>
        <w:rPr>
          <w:b/>
          <w:bCs/>
        </w:rPr>
        <w:t xml:space="preserve"> 20 minutos</w:t>
      </w:r>
    </w:p>
    <w:p w14:paraId="792564B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2A967902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TEMAS</w:t>
      </w:r>
    </w:p>
    <w:p w14:paraId="69AD0D2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EDF742E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1) Combustíveis alternativos e recursos minerais, fósseis, vegetais e animais.</w:t>
      </w:r>
    </w:p>
    <w:p w14:paraId="4D78D3B7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2F5EE68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2) Rapidez das transformações químicas: variáveis que influenciam nas reações químicas.</w:t>
      </w:r>
    </w:p>
    <w:p w14:paraId="66BDA03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13B8C836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3) Quantidade de matéria – relações entre massas, mol e número de partículas, equações   químicas, proporções entre reagentes e produtos.</w:t>
      </w:r>
    </w:p>
    <w:p w14:paraId="32E56BC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26637E11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PLANO DE AULA</w:t>
      </w:r>
    </w:p>
    <w:p w14:paraId="51E8196F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0248732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O candidato que não entregar as 3 (três) vias do plano de aula (referente ao tema sorteado) aos membros da Banca Examinadora ou as entregar em número insuficiente – ou seja, somente 1 (uma) ou 2 (duas) vias – não fará a apresentação e </w:t>
      </w:r>
      <w:r>
        <w:rPr>
          <w:b/>
          <w:bCs/>
        </w:rPr>
        <w:lastRenderedPageBreak/>
        <w:t>obterá nota 0 (zero), sendo considerado não aprovado e, por consequência, eliminado do Processo Seletivo Simplificado.</w:t>
      </w:r>
    </w:p>
    <w:p w14:paraId="24637B22" w14:textId="28099476" w:rsidR="00992B3B" w:rsidRDefault="00000000" w:rsidP="00992B3B">
      <w:pPr>
        <w:pStyle w:val="NormalWeb"/>
        <w:rPr>
          <w:b/>
          <w:bCs/>
        </w:rPr>
      </w:pPr>
      <w:r>
        <w:rPr>
          <w:b/>
          <w:bCs/>
        </w:rP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66180E2" w14:textId="0BFC0C3E" w:rsidR="00DE40CB" w:rsidRDefault="00DE40CB">
      <w:pPr>
        <w:pStyle w:val="NormalWeb"/>
        <w:rPr>
          <w:b/>
          <w:bCs/>
        </w:rPr>
      </w:pPr>
    </w:p>
    <w:sectPr w:rsidR="00DE40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8D"/>
    <w:rsid w:val="00392B8D"/>
    <w:rsid w:val="008C1B04"/>
    <w:rsid w:val="00992B3B"/>
    <w:rsid w:val="00D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52722"/>
  <w15:chartTrackingRefBased/>
  <w15:docId w15:val="{05286322-3D55-42D7-A706-8F1BB280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2025-03-14T14:10:00Z</dcterms:created>
  <dcterms:modified xsi:type="dcterms:W3CDTF">2025-03-14T14:10:00Z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2025-03-14T14:10:42Z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1c558e8e-b047-4111-b7be-ba499ed0f0ce</vt:lpwstr>
  </property>
  <property fmtid="{D5CDD505-2E9C-101B-9397-08002B2CF9AE}" pid="8" name="MSIP_Label_ff380b4d-8a71-4241-982c-3816ad3ce8fc_ContentBits">
    <vt:lpwstr>0</vt:lpwstr>
  </property>
</Properties>
</file>